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7EF1" w14:textId="7E838FCF" w:rsidR="000D0764" w:rsidRPr="00CE43C0" w:rsidRDefault="000D0764" w:rsidP="005E578B">
      <w:pPr>
        <w:rPr>
          <w:b/>
          <w:bCs/>
          <w:sz w:val="24"/>
          <w:szCs w:val="24"/>
        </w:rPr>
      </w:pPr>
      <w:r w:rsidRPr="00CE43C0">
        <w:rPr>
          <w:b/>
          <w:bCs/>
          <w:sz w:val="24"/>
          <w:szCs w:val="24"/>
          <w:highlight w:val="cyan"/>
        </w:rPr>
        <w:t xml:space="preserve">FACT SHEET: SERVICES FOR THE BLIND AND </w:t>
      </w:r>
      <w:r w:rsidR="008720B5">
        <w:rPr>
          <w:b/>
          <w:bCs/>
          <w:sz w:val="24"/>
          <w:szCs w:val="24"/>
          <w:highlight w:val="cyan"/>
        </w:rPr>
        <w:t>VISION</w:t>
      </w:r>
      <w:r w:rsidRPr="00CE43C0">
        <w:rPr>
          <w:b/>
          <w:bCs/>
          <w:sz w:val="24"/>
          <w:szCs w:val="24"/>
          <w:highlight w:val="cyan"/>
        </w:rPr>
        <w:t xml:space="preserve"> IMPAIRE</w:t>
      </w:r>
      <w:r w:rsidR="002B5D47" w:rsidRPr="00CE43C0">
        <w:rPr>
          <w:b/>
          <w:bCs/>
          <w:sz w:val="24"/>
          <w:szCs w:val="24"/>
          <w:highlight w:val="cyan"/>
        </w:rPr>
        <w:t>D (GENERAL)</w:t>
      </w:r>
    </w:p>
    <w:p w14:paraId="57E25C9F" w14:textId="24759CA4" w:rsidR="000D0764" w:rsidRPr="00F826F7" w:rsidRDefault="004D2A37" w:rsidP="00F826F7">
      <w:pPr>
        <w:pStyle w:val="Title"/>
      </w:pPr>
      <w:r w:rsidRPr="00F826F7">
        <w:t>S</w:t>
      </w:r>
      <w:r w:rsidR="000D0764" w:rsidRPr="00F826F7">
        <w:t>ervices for the Blind and Vison Impaired (SBVI)</w:t>
      </w:r>
    </w:p>
    <w:p w14:paraId="0FF616D1" w14:textId="63C8F205" w:rsidR="0062098C" w:rsidRPr="00CE43C0" w:rsidRDefault="0062098C" w:rsidP="005E578B">
      <w:pPr>
        <w:rPr>
          <w:sz w:val="24"/>
          <w:szCs w:val="24"/>
        </w:rPr>
      </w:pPr>
      <w:r w:rsidRPr="00CE43C0">
        <w:rPr>
          <w:sz w:val="24"/>
          <w:szCs w:val="24"/>
        </w:rPr>
        <w:t>Through SBVI, VR New Hampshire provides an array of supports to help people who are blind or vision impaired earn, learn</w:t>
      </w:r>
      <w:r w:rsidR="00C502EE">
        <w:rPr>
          <w:sz w:val="24"/>
          <w:szCs w:val="24"/>
        </w:rPr>
        <w:t>,</w:t>
      </w:r>
      <w:r w:rsidRPr="00CE43C0">
        <w:rPr>
          <w:sz w:val="24"/>
          <w:szCs w:val="24"/>
        </w:rPr>
        <w:t xml:space="preserve"> and live life to the fullest. These include:</w:t>
      </w:r>
    </w:p>
    <w:p w14:paraId="73803E45" w14:textId="413FAB63" w:rsidR="000D0764" w:rsidRPr="00F826F7" w:rsidRDefault="000D0764" w:rsidP="00F826F7">
      <w:pPr>
        <w:pStyle w:val="Heading1"/>
      </w:pPr>
      <w:r w:rsidRPr="00F826F7">
        <w:t>Vocational Rehabilitation (VR)</w:t>
      </w:r>
    </w:p>
    <w:p w14:paraId="2110738E" w14:textId="2E7F7518" w:rsidR="000D0764" w:rsidRPr="00673393" w:rsidRDefault="006C242E" w:rsidP="00673393">
      <w:pPr>
        <w:rPr>
          <w:sz w:val="24"/>
          <w:szCs w:val="24"/>
        </w:rPr>
      </w:pPr>
      <w:r>
        <w:rPr>
          <w:sz w:val="24"/>
          <w:szCs w:val="24"/>
        </w:rPr>
        <w:t xml:space="preserve">If you’re a New Hampshire resident who is blind or vision impaired, you may be eligible for </w:t>
      </w:r>
      <w:r w:rsidR="000D0764" w:rsidRPr="00CE43C0">
        <w:rPr>
          <w:sz w:val="24"/>
          <w:szCs w:val="24"/>
        </w:rPr>
        <w:t xml:space="preserve">VR services </w:t>
      </w:r>
      <w:r>
        <w:rPr>
          <w:sz w:val="24"/>
          <w:szCs w:val="24"/>
        </w:rPr>
        <w:t xml:space="preserve">from SBVI. </w:t>
      </w:r>
      <w:r w:rsidR="000B4EB8" w:rsidRPr="00E3157E">
        <w:rPr>
          <w:sz w:val="24"/>
          <w:szCs w:val="24"/>
        </w:rPr>
        <w:t>VR encompasses a wide range of services and supports designed to help people with disabilities set and achieve their employment goals</w:t>
      </w:r>
      <w:r w:rsidR="000B4EB8">
        <w:rPr>
          <w:sz w:val="24"/>
          <w:szCs w:val="24"/>
        </w:rPr>
        <w:t xml:space="preserve">. For individuals experiencing blindness or a vision impairment, these </w:t>
      </w:r>
      <w:r w:rsidR="009F7989">
        <w:rPr>
          <w:sz w:val="24"/>
          <w:szCs w:val="24"/>
        </w:rPr>
        <w:t xml:space="preserve">VR </w:t>
      </w:r>
      <w:r w:rsidR="000B4EB8">
        <w:rPr>
          <w:sz w:val="24"/>
          <w:szCs w:val="24"/>
        </w:rPr>
        <w:t xml:space="preserve">services </w:t>
      </w:r>
      <w:r w:rsidR="00E84446">
        <w:rPr>
          <w:sz w:val="24"/>
          <w:szCs w:val="24"/>
        </w:rPr>
        <w:t xml:space="preserve">are </w:t>
      </w:r>
      <w:r w:rsidR="002529CE">
        <w:rPr>
          <w:sz w:val="24"/>
          <w:szCs w:val="24"/>
        </w:rPr>
        <w:t>especially customized</w:t>
      </w:r>
      <w:r w:rsidR="00E84446">
        <w:rPr>
          <w:sz w:val="24"/>
          <w:szCs w:val="24"/>
        </w:rPr>
        <w:t xml:space="preserve">, </w:t>
      </w:r>
      <w:r w:rsidR="000B4EB8">
        <w:rPr>
          <w:sz w:val="24"/>
          <w:szCs w:val="24"/>
        </w:rPr>
        <w:t>focus</w:t>
      </w:r>
      <w:r w:rsidR="00E84446">
        <w:rPr>
          <w:sz w:val="24"/>
          <w:szCs w:val="24"/>
        </w:rPr>
        <w:t xml:space="preserve">ing </w:t>
      </w:r>
      <w:r w:rsidR="000B4EB8">
        <w:rPr>
          <w:sz w:val="24"/>
          <w:szCs w:val="24"/>
        </w:rPr>
        <w:t xml:space="preserve">on </w:t>
      </w:r>
      <w:r w:rsidR="00992442">
        <w:rPr>
          <w:sz w:val="24"/>
          <w:szCs w:val="24"/>
        </w:rPr>
        <w:t xml:space="preserve">assistive technology and </w:t>
      </w:r>
      <w:r w:rsidR="000B4EB8" w:rsidRPr="00CE43C0">
        <w:rPr>
          <w:sz w:val="24"/>
          <w:szCs w:val="24"/>
        </w:rPr>
        <w:t>alternative ways to accomplish tasks</w:t>
      </w:r>
      <w:r w:rsidR="00E84446">
        <w:rPr>
          <w:sz w:val="24"/>
          <w:szCs w:val="24"/>
        </w:rPr>
        <w:t>.</w:t>
      </w:r>
      <w:r w:rsidR="002529CE">
        <w:rPr>
          <w:sz w:val="24"/>
          <w:szCs w:val="24"/>
        </w:rPr>
        <w:t xml:space="preserve"> </w:t>
      </w:r>
      <w:r w:rsidR="00992442">
        <w:rPr>
          <w:sz w:val="24"/>
          <w:szCs w:val="24"/>
        </w:rPr>
        <w:t xml:space="preserve">They may also include training on transportation and other independent living skills. </w:t>
      </w:r>
      <w:r w:rsidR="00716452" w:rsidRPr="00673393">
        <w:rPr>
          <w:sz w:val="24"/>
          <w:szCs w:val="24"/>
        </w:rPr>
        <w:t>SBVI</w:t>
      </w:r>
      <w:r w:rsidR="000D0764" w:rsidRPr="00673393">
        <w:rPr>
          <w:sz w:val="24"/>
          <w:szCs w:val="24"/>
        </w:rPr>
        <w:t xml:space="preserve"> also offers pre-employment training services </w:t>
      </w:r>
      <w:r w:rsidR="00AB6CA5" w:rsidRPr="00673393">
        <w:rPr>
          <w:sz w:val="24"/>
          <w:szCs w:val="24"/>
        </w:rPr>
        <w:t>for</w:t>
      </w:r>
      <w:r w:rsidR="000D0764" w:rsidRPr="00673393">
        <w:rPr>
          <w:sz w:val="24"/>
          <w:szCs w:val="24"/>
        </w:rPr>
        <w:t xml:space="preserve"> youth who are blind and vision impaired.</w:t>
      </w:r>
    </w:p>
    <w:p w14:paraId="0F2DDA31" w14:textId="7005316B" w:rsidR="000D0764" w:rsidRPr="00CE43C0" w:rsidRDefault="000D0764" w:rsidP="00F826F7">
      <w:pPr>
        <w:pStyle w:val="Heading1"/>
      </w:pPr>
      <w:r w:rsidRPr="00CE43C0">
        <w:t>Randolph Sheppard/Business Enterprise Program</w:t>
      </w:r>
    </w:p>
    <w:p w14:paraId="79393E80" w14:textId="3239FF89" w:rsidR="004C7C57" w:rsidRPr="00DC01B4" w:rsidRDefault="004C7C57" w:rsidP="004C7C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Randolph Sheppard/Business Enterprise Program serves </w:t>
      </w:r>
      <w:r w:rsidRPr="00DC01B4">
        <w:rPr>
          <w:rFonts w:cstheme="minorHAnsi"/>
          <w:sz w:val="24"/>
          <w:szCs w:val="24"/>
        </w:rPr>
        <w:t>New Hampshire residents who are blind and interested in self-employment</w:t>
      </w:r>
      <w:r>
        <w:rPr>
          <w:rFonts w:cstheme="minorHAnsi"/>
          <w:sz w:val="24"/>
          <w:szCs w:val="24"/>
        </w:rPr>
        <w:t xml:space="preserve">. It offers them the </w:t>
      </w:r>
      <w:r w:rsidRPr="00DC01B4">
        <w:rPr>
          <w:rFonts w:cstheme="minorHAnsi"/>
          <w:sz w:val="24"/>
          <w:szCs w:val="24"/>
        </w:rPr>
        <w:t>opportunity to establish and operate their own entrepreneurial enterprises on federal (and in some cases state, local</w:t>
      </w:r>
      <w:r>
        <w:rPr>
          <w:rFonts w:cstheme="minorHAnsi"/>
          <w:sz w:val="24"/>
          <w:szCs w:val="24"/>
        </w:rPr>
        <w:t>,</w:t>
      </w:r>
      <w:r w:rsidRPr="00DC01B4">
        <w:rPr>
          <w:rFonts w:cstheme="minorHAnsi"/>
          <w:sz w:val="24"/>
          <w:szCs w:val="24"/>
        </w:rPr>
        <w:t xml:space="preserve"> or private) properties. Examples include cafeterias, snack bars</w:t>
      </w:r>
      <w:r>
        <w:rPr>
          <w:rFonts w:cstheme="minorHAnsi"/>
          <w:sz w:val="24"/>
          <w:szCs w:val="24"/>
        </w:rPr>
        <w:t>,</w:t>
      </w:r>
      <w:r w:rsidRPr="00DC01B4">
        <w:rPr>
          <w:rFonts w:cstheme="minorHAnsi"/>
          <w:sz w:val="24"/>
          <w:szCs w:val="24"/>
        </w:rPr>
        <w:t xml:space="preserve"> and other vending facilities.</w:t>
      </w:r>
    </w:p>
    <w:p w14:paraId="3ADB6747" w14:textId="77777777" w:rsidR="000D0764" w:rsidRPr="00CE43C0" w:rsidRDefault="000D0764" w:rsidP="00F826F7">
      <w:pPr>
        <w:pStyle w:val="Heading1"/>
      </w:pPr>
      <w:r w:rsidRPr="00CE43C0">
        <w:t>Older Individuals who are Blind (OIB)</w:t>
      </w:r>
    </w:p>
    <w:p w14:paraId="1C296334" w14:textId="35284B0C" w:rsidR="00A320D8" w:rsidRDefault="00E2639E" w:rsidP="00A320D8">
      <w:pPr>
        <w:rPr>
          <w:rFonts w:cstheme="minorHAnsi"/>
          <w:sz w:val="24"/>
          <w:szCs w:val="24"/>
        </w:rPr>
      </w:pPr>
      <w:r w:rsidRPr="00CE43C0">
        <w:rPr>
          <w:rFonts w:cstheme="minorHAnsi"/>
          <w:sz w:val="24"/>
          <w:szCs w:val="24"/>
        </w:rPr>
        <w:t>The</w:t>
      </w:r>
      <w:r w:rsidR="000D0764" w:rsidRPr="00CE43C0">
        <w:rPr>
          <w:rFonts w:cstheme="minorHAnsi"/>
          <w:sz w:val="24"/>
          <w:szCs w:val="24"/>
        </w:rPr>
        <w:t xml:space="preserve"> Older Individuals who are Blind (OIB) program serves </w:t>
      </w:r>
      <w:r w:rsidRPr="00CE43C0">
        <w:rPr>
          <w:rFonts w:cstheme="minorHAnsi"/>
          <w:sz w:val="24"/>
          <w:szCs w:val="24"/>
        </w:rPr>
        <w:t>people</w:t>
      </w:r>
      <w:r w:rsidR="000D0764" w:rsidRPr="00CE43C0">
        <w:rPr>
          <w:rFonts w:cstheme="minorHAnsi"/>
          <w:sz w:val="24"/>
          <w:szCs w:val="24"/>
        </w:rPr>
        <w:t xml:space="preserve"> who are blind, vision impaired</w:t>
      </w:r>
      <w:r w:rsidR="00C502EE">
        <w:rPr>
          <w:rFonts w:cstheme="minorHAnsi"/>
          <w:sz w:val="24"/>
          <w:szCs w:val="24"/>
        </w:rPr>
        <w:t>,</w:t>
      </w:r>
      <w:r w:rsidR="000D0764" w:rsidRPr="00CE43C0">
        <w:rPr>
          <w:rFonts w:cstheme="minorHAnsi"/>
          <w:sz w:val="24"/>
          <w:szCs w:val="24"/>
        </w:rPr>
        <w:t xml:space="preserve"> or deaf-blind and 55 or older</w:t>
      </w:r>
      <w:r w:rsidRPr="00CE43C0">
        <w:rPr>
          <w:rFonts w:cstheme="minorHAnsi"/>
          <w:sz w:val="24"/>
          <w:szCs w:val="24"/>
        </w:rPr>
        <w:t xml:space="preserve">, with a </w:t>
      </w:r>
      <w:r w:rsidR="000D0764" w:rsidRPr="00CE43C0">
        <w:rPr>
          <w:rFonts w:cstheme="minorHAnsi"/>
          <w:sz w:val="24"/>
          <w:szCs w:val="24"/>
        </w:rPr>
        <w:t xml:space="preserve">focus on building independent living skills based on an individual’s goals, including employment if desired. </w:t>
      </w:r>
      <w:r w:rsidR="00FA61BD" w:rsidRPr="00CE43C0">
        <w:rPr>
          <w:rFonts w:cstheme="minorHAnsi"/>
          <w:sz w:val="24"/>
          <w:szCs w:val="24"/>
        </w:rPr>
        <w:t xml:space="preserve">OIB also </w:t>
      </w:r>
      <w:r w:rsidR="00A320D8">
        <w:rPr>
          <w:rFonts w:cstheme="minorHAnsi"/>
          <w:sz w:val="24"/>
          <w:szCs w:val="24"/>
        </w:rPr>
        <w:t>offers a network of peer support groups across the state to help people connect and learn from each other’s experiences.</w:t>
      </w:r>
    </w:p>
    <w:p w14:paraId="3AADFDBF" w14:textId="77777777" w:rsidR="000D0764" w:rsidRPr="00CE43C0" w:rsidRDefault="000D0764" w:rsidP="00F826F7">
      <w:pPr>
        <w:pStyle w:val="Heading1"/>
      </w:pPr>
      <w:r w:rsidRPr="00CE43C0">
        <w:t xml:space="preserve">Blindness Registry </w:t>
      </w:r>
    </w:p>
    <w:p w14:paraId="3FEC6154" w14:textId="6747CEBB" w:rsidR="000D0764" w:rsidRPr="00CE43C0" w:rsidRDefault="000D0764" w:rsidP="005E578B">
      <w:pPr>
        <w:rPr>
          <w:sz w:val="24"/>
          <w:szCs w:val="24"/>
        </w:rPr>
      </w:pPr>
      <w:r w:rsidRPr="00CE43C0">
        <w:rPr>
          <w:sz w:val="24"/>
          <w:szCs w:val="24"/>
        </w:rPr>
        <w:t>VR New Hampshire maintains the state’s blindness registry</w:t>
      </w:r>
      <w:r w:rsidR="000F746B" w:rsidRPr="00CE43C0">
        <w:rPr>
          <w:sz w:val="24"/>
          <w:szCs w:val="24"/>
        </w:rPr>
        <w:t xml:space="preserve">. Being listed on the registry is voluntary but has benefits because it is used by the state to verify eligibility for certain benefits, among them significant tax deductions. </w:t>
      </w:r>
      <w:r w:rsidRPr="00CE43C0">
        <w:rPr>
          <w:sz w:val="24"/>
          <w:szCs w:val="24"/>
        </w:rPr>
        <w:t xml:space="preserve">Additional benefits range from free fishing licenses to verification for services such as school accommodations and online educational opportunities for youth. </w:t>
      </w:r>
    </w:p>
    <w:p w14:paraId="751C0DA1" w14:textId="6BF251B5" w:rsidR="000D0764" w:rsidRPr="00CE43C0" w:rsidRDefault="000D0764" w:rsidP="00F826F7">
      <w:pPr>
        <w:pStyle w:val="Heading1"/>
      </w:pPr>
      <w:r w:rsidRPr="00CE43C0">
        <w:t>For More Information</w:t>
      </w:r>
    </w:p>
    <w:p w14:paraId="4D674DD2" w14:textId="48782783" w:rsidR="004D2A37" w:rsidRPr="00CE43C0" w:rsidRDefault="000D0764" w:rsidP="005E578B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 xml:space="preserve">Services for </w:t>
      </w:r>
      <w:r w:rsidR="00C502EE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>Blind and Vision Impaired</w:t>
      </w:r>
      <w:r w:rsidRPr="00CE43C0">
        <w:rPr>
          <w:rFonts w:cstheme="minorHAnsi"/>
          <w:color w:val="222222"/>
          <w:sz w:val="24"/>
          <w:szCs w:val="24"/>
        </w:rPr>
        <w:br/>
      </w: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>21 South Fruit Street, Suite 20</w:t>
      </w:r>
      <w:r w:rsidRPr="00CE43C0">
        <w:rPr>
          <w:rFonts w:cstheme="minorHAnsi"/>
          <w:color w:val="222222"/>
          <w:sz w:val="24"/>
          <w:szCs w:val="24"/>
        </w:rPr>
        <w:br/>
      </w: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>Concord, NH 03301</w:t>
      </w:r>
      <w:r w:rsidRPr="00CE43C0">
        <w:rPr>
          <w:rFonts w:cstheme="minorHAnsi"/>
          <w:color w:val="222222"/>
          <w:sz w:val="24"/>
          <w:szCs w:val="24"/>
        </w:rPr>
        <w:br/>
      </w: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>(603) 271-3537</w:t>
      </w:r>
      <w:r w:rsidRPr="00CE43C0">
        <w:rPr>
          <w:rFonts w:cstheme="minorHAnsi"/>
          <w:color w:val="222222"/>
          <w:sz w:val="24"/>
          <w:szCs w:val="24"/>
        </w:rPr>
        <w:br/>
      </w: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>TTY: (603) 271-3471</w:t>
      </w:r>
      <w:r w:rsidRPr="00CE43C0">
        <w:rPr>
          <w:rFonts w:cstheme="minorHAnsi"/>
          <w:color w:val="222222"/>
          <w:sz w:val="24"/>
          <w:szCs w:val="24"/>
        </w:rPr>
        <w:br/>
      </w:r>
      <w:r w:rsidRPr="00CE43C0">
        <w:rPr>
          <w:rFonts w:cstheme="minorHAnsi"/>
          <w:color w:val="222222"/>
          <w:sz w:val="24"/>
          <w:szCs w:val="24"/>
          <w:shd w:val="clear" w:color="auto" w:fill="FFFFFF"/>
        </w:rPr>
        <w:t>(800) 581-6881</w:t>
      </w:r>
    </w:p>
    <w:p w14:paraId="18CFEE7A" w14:textId="207B6D2A" w:rsidR="00F14B43" w:rsidRPr="001A6CF2" w:rsidRDefault="00000000" w:rsidP="005E578B">
      <w:pPr>
        <w:rPr>
          <w:sz w:val="24"/>
          <w:szCs w:val="24"/>
        </w:rPr>
      </w:pPr>
      <w:hyperlink r:id="rId5" w:history="1">
        <w:r w:rsidR="008D4D61" w:rsidRPr="00CE43C0">
          <w:rPr>
            <w:rStyle w:val="Hyperlink"/>
            <w:sz w:val="24"/>
            <w:szCs w:val="24"/>
          </w:rPr>
          <w:t>www.education.nh.gov/vr</w:t>
        </w:r>
      </w:hyperlink>
    </w:p>
    <w:sectPr w:rsidR="00F14B43" w:rsidRPr="001A6CF2" w:rsidSect="001A6CF2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27D9"/>
    <w:multiLevelType w:val="hybridMultilevel"/>
    <w:tmpl w:val="C45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F56"/>
    <w:multiLevelType w:val="hybridMultilevel"/>
    <w:tmpl w:val="CA50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3828">
    <w:abstractNumId w:val="0"/>
  </w:num>
  <w:num w:numId="2" w16cid:durableId="88383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4"/>
    <w:rsid w:val="0001253C"/>
    <w:rsid w:val="000B4EB8"/>
    <w:rsid w:val="000D0764"/>
    <w:rsid w:val="000F746B"/>
    <w:rsid w:val="00101E42"/>
    <w:rsid w:val="001058BC"/>
    <w:rsid w:val="00146986"/>
    <w:rsid w:val="001A6CF2"/>
    <w:rsid w:val="001B00EC"/>
    <w:rsid w:val="00234A2B"/>
    <w:rsid w:val="002529CE"/>
    <w:rsid w:val="002A649F"/>
    <w:rsid w:val="002B2E35"/>
    <w:rsid w:val="002B5D47"/>
    <w:rsid w:val="00300BC0"/>
    <w:rsid w:val="003A06E5"/>
    <w:rsid w:val="004C7C57"/>
    <w:rsid w:val="004D2A37"/>
    <w:rsid w:val="00565831"/>
    <w:rsid w:val="005B510C"/>
    <w:rsid w:val="005B7AC5"/>
    <w:rsid w:val="005E578B"/>
    <w:rsid w:val="0062098C"/>
    <w:rsid w:val="00673393"/>
    <w:rsid w:val="006C242E"/>
    <w:rsid w:val="006F1765"/>
    <w:rsid w:val="00716452"/>
    <w:rsid w:val="00783BF5"/>
    <w:rsid w:val="00795D14"/>
    <w:rsid w:val="007C33A5"/>
    <w:rsid w:val="00811D54"/>
    <w:rsid w:val="00832B36"/>
    <w:rsid w:val="008720B5"/>
    <w:rsid w:val="008D4D61"/>
    <w:rsid w:val="00992442"/>
    <w:rsid w:val="009F7989"/>
    <w:rsid w:val="00A320D8"/>
    <w:rsid w:val="00A7730B"/>
    <w:rsid w:val="00AB6CA5"/>
    <w:rsid w:val="00B11ACD"/>
    <w:rsid w:val="00B1428B"/>
    <w:rsid w:val="00BC07A1"/>
    <w:rsid w:val="00C502EE"/>
    <w:rsid w:val="00CC286D"/>
    <w:rsid w:val="00CE43C0"/>
    <w:rsid w:val="00D47A8A"/>
    <w:rsid w:val="00E031C4"/>
    <w:rsid w:val="00E2639E"/>
    <w:rsid w:val="00E35AF8"/>
    <w:rsid w:val="00E5576A"/>
    <w:rsid w:val="00E7460A"/>
    <w:rsid w:val="00E84446"/>
    <w:rsid w:val="00F14B43"/>
    <w:rsid w:val="00F826F7"/>
    <w:rsid w:val="00F8287F"/>
    <w:rsid w:val="00FA61B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513"/>
  <w15:chartTrackingRefBased/>
  <w15:docId w15:val="{CDEE5F33-0021-4D3E-9525-9D281920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64"/>
  </w:style>
  <w:style w:type="paragraph" w:styleId="Heading1">
    <w:name w:val="heading 1"/>
    <w:basedOn w:val="Normal"/>
    <w:next w:val="Normal"/>
    <w:link w:val="Heading1Char"/>
    <w:uiPriority w:val="9"/>
    <w:qFormat/>
    <w:rsid w:val="00F826F7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076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D0764"/>
  </w:style>
  <w:style w:type="character" w:styleId="Hyperlink">
    <w:name w:val="Hyperlink"/>
    <w:basedOn w:val="DefaultParagraphFont"/>
    <w:uiPriority w:val="99"/>
    <w:unhideWhenUsed/>
    <w:rsid w:val="000D07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D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EB8"/>
    <w:pPr>
      <w:spacing w:after="200" w:line="276" w:lineRule="auto"/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4C7C5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826F7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826F7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826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.nh.gov/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Concepts</dc:creator>
  <cp:keywords/>
  <dc:description/>
  <cp:lastModifiedBy>Clark, Amy M</cp:lastModifiedBy>
  <cp:revision>2</cp:revision>
  <dcterms:created xsi:type="dcterms:W3CDTF">2023-04-20T19:25:00Z</dcterms:created>
  <dcterms:modified xsi:type="dcterms:W3CDTF">2023-04-20T19:25:00Z</dcterms:modified>
</cp:coreProperties>
</file>